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D0CE17" w14:textId="407FA656" w:rsidR="00A61AA4" w:rsidRDefault="007B55C7" w:rsidP="0068511B">
      <w:pPr>
        <w:autoSpaceDE w:val="0"/>
        <w:autoSpaceDN w:val="0"/>
        <w:jc w:val="center"/>
        <w:rPr>
          <w:rFonts w:ascii="Times New Roman" w:eastAsiaTheme="minorEastAsia" w:hAnsi="Times New Roman" w:cs="Times New Roman"/>
          <w:b/>
          <w:kern w:val="0"/>
          <w:sz w:val="32"/>
          <w:szCs w:val="32"/>
          <w:lang w:val="en-GB" w:bidi="en-GB"/>
        </w:rPr>
      </w:pPr>
      <w:r w:rsidRPr="007B55C7">
        <w:rPr>
          <w:rFonts w:ascii="Times New Roman" w:eastAsiaTheme="minorEastAsia" w:hAnsi="Times New Roman" w:cs="Times New Roman" w:hint="eastAsia"/>
          <w:b/>
          <w:kern w:val="0"/>
          <w:sz w:val="32"/>
          <w:szCs w:val="32"/>
          <w:lang w:val="en-GB" w:bidi="en-GB"/>
        </w:rPr>
        <w:t>2022</w:t>
      </w:r>
      <w:r w:rsidRPr="007B55C7">
        <w:rPr>
          <w:rFonts w:ascii="Times New Roman" w:eastAsiaTheme="minorEastAsia" w:hAnsi="Times New Roman" w:cs="Times New Roman" w:hint="eastAsia"/>
          <w:b/>
          <w:kern w:val="0"/>
          <w:sz w:val="32"/>
          <w:szCs w:val="32"/>
          <w:lang w:val="en-GB" w:bidi="en-GB"/>
        </w:rPr>
        <w:t>年国家公派留学信息（</w:t>
      </w:r>
      <w:r w:rsidR="00EE3360">
        <w:rPr>
          <w:rFonts w:ascii="Times New Roman" w:eastAsiaTheme="minorEastAsia" w:hAnsi="Times New Roman" w:cs="Times New Roman"/>
          <w:b/>
          <w:kern w:val="0"/>
          <w:sz w:val="32"/>
          <w:szCs w:val="32"/>
          <w:lang w:val="en-GB" w:bidi="en-GB"/>
        </w:rPr>
        <w:t>9</w:t>
      </w:r>
      <w:bookmarkStart w:id="0" w:name="_GoBack"/>
      <w:bookmarkEnd w:id="0"/>
      <w:r w:rsidRPr="007B55C7">
        <w:rPr>
          <w:rFonts w:ascii="Times New Roman" w:eastAsiaTheme="minorEastAsia" w:hAnsi="Times New Roman" w:cs="Times New Roman" w:hint="eastAsia"/>
          <w:b/>
          <w:kern w:val="0"/>
          <w:sz w:val="32"/>
          <w:szCs w:val="32"/>
          <w:lang w:val="en-GB" w:bidi="en-GB"/>
        </w:rPr>
        <w:t>）</w:t>
      </w:r>
      <w:r w:rsidRPr="007B55C7">
        <w:rPr>
          <w:rFonts w:ascii="Times New Roman" w:eastAsiaTheme="minorEastAsia" w:hAnsi="Times New Roman" w:cs="Times New Roman" w:hint="eastAsia"/>
          <w:b/>
          <w:kern w:val="0"/>
          <w:sz w:val="32"/>
          <w:szCs w:val="32"/>
          <w:lang w:val="en-GB" w:bidi="en-GB"/>
        </w:rPr>
        <w:t xml:space="preserve">- </w:t>
      </w:r>
      <w:r w:rsidR="006E1F11">
        <w:rPr>
          <w:rFonts w:ascii="Times New Roman" w:eastAsiaTheme="minorEastAsia" w:hAnsi="Times New Roman" w:cs="Times New Roman" w:hint="eastAsia"/>
          <w:b/>
          <w:kern w:val="0"/>
          <w:sz w:val="32"/>
          <w:szCs w:val="32"/>
          <w:lang w:val="en-GB" w:bidi="en-GB"/>
        </w:rPr>
        <w:t>国际</w:t>
      </w:r>
      <w:r w:rsidR="00DA67EE">
        <w:rPr>
          <w:rFonts w:ascii="Times New Roman" w:eastAsiaTheme="minorEastAsia" w:hAnsi="Times New Roman" w:cs="Times New Roman"/>
          <w:b/>
          <w:kern w:val="0"/>
          <w:sz w:val="32"/>
          <w:szCs w:val="32"/>
          <w:lang w:val="en-GB" w:bidi="en-GB"/>
        </w:rPr>
        <w:t>组织</w:t>
      </w:r>
      <w:r w:rsidR="00DA67EE">
        <w:rPr>
          <w:rFonts w:ascii="Times New Roman" w:eastAsiaTheme="minorEastAsia" w:hAnsi="Times New Roman" w:cs="Times New Roman" w:hint="eastAsia"/>
          <w:b/>
          <w:kern w:val="0"/>
          <w:sz w:val="32"/>
          <w:szCs w:val="32"/>
          <w:lang w:val="en-GB" w:bidi="en-GB"/>
        </w:rPr>
        <w:t>后备</w:t>
      </w:r>
      <w:r w:rsidR="00DA67EE">
        <w:rPr>
          <w:rFonts w:ascii="Times New Roman" w:eastAsiaTheme="minorEastAsia" w:hAnsi="Times New Roman" w:cs="Times New Roman"/>
          <w:b/>
          <w:kern w:val="0"/>
          <w:sz w:val="32"/>
          <w:szCs w:val="32"/>
          <w:lang w:val="en-GB" w:bidi="en-GB"/>
        </w:rPr>
        <w:t>人才培养项目</w:t>
      </w:r>
    </w:p>
    <w:p w14:paraId="3CC3A4FE" w14:textId="77777777" w:rsidR="0068511B" w:rsidRPr="0068511B" w:rsidRDefault="0068511B" w:rsidP="0068511B">
      <w:pPr>
        <w:autoSpaceDE w:val="0"/>
        <w:autoSpaceDN w:val="0"/>
        <w:jc w:val="center"/>
        <w:rPr>
          <w:rFonts w:ascii="Times New Roman" w:eastAsiaTheme="minorEastAsia" w:hAnsi="Times New Roman" w:cs="Times New Roman"/>
          <w:b/>
          <w:kern w:val="0"/>
          <w:sz w:val="32"/>
          <w:szCs w:val="32"/>
          <w:lang w:val="en-GB" w:bidi="en-GB"/>
        </w:rPr>
      </w:pPr>
    </w:p>
    <w:p w14:paraId="6468C106" w14:textId="6C70ECE4" w:rsidR="004E2E6A" w:rsidRDefault="003D29B5" w:rsidP="00805D8C">
      <w:pPr>
        <w:spacing w:line="276" w:lineRule="auto"/>
        <w:ind w:firstLineChars="200" w:firstLine="480"/>
        <w:rPr>
          <w:rFonts w:asciiTheme="minorEastAsia" w:eastAsiaTheme="minorEastAsia" w:hAnsiTheme="minorEastAsia" w:cs="Times New Roman"/>
          <w:sz w:val="24"/>
        </w:rPr>
      </w:pPr>
      <w:r w:rsidRPr="003D29B5">
        <w:rPr>
          <w:rFonts w:asciiTheme="minorEastAsia" w:eastAsiaTheme="minorEastAsia" w:hAnsiTheme="minorEastAsia" w:cs="Times New Roman" w:hint="eastAsia"/>
          <w:sz w:val="24"/>
        </w:rPr>
        <w:t>为加快培养一批具有中国情怀、国际视野和国际竞争力的全球治理人才，提升研究生国际化人才培养能力，国家留学基金管理委员会（以下简称国家留学基金委）设立并实施国际组织后备人才培养项目。</w:t>
      </w:r>
    </w:p>
    <w:p w14:paraId="433CCDB4" w14:textId="266CB70A" w:rsidR="003D29B5" w:rsidRDefault="003D29B5" w:rsidP="00805D8C">
      <w:pPr>
        <w:spacing w:line="276" w:lineRule="auto"/>
        <w:ind w:firstLineChars="200" w:firstLine="480"/>
        <w:rPr>
          <w:rFonts w:asciiTheme="minorEastAsia" w:eastAsiaTheme="minorEastAsia" w:hAnsiTheme="minorEastAsia" w:cs="Times New Roman"/>
          <w:sz w:val="24"/>
        </w:rPr>
      </w:pPr>
      <w:r>
        <w:rPr>
          <w:rFonts w:asciiTheme="minorEastAsia" w:eastAsiaTheme="minorEastAsia" w:hAnsiTheme="minorEastAsia" w:cs="Times New Roman" w:hint="eastAsia"/>
          <w:sz w:val="24"/>
        </w:rPr>
        <w:t>本</w:t>
      </w:r>
      <w:r w:rsidRPr="003D29B5">
        <w:rPr>
          <w:rFonts w:asciiTheme="minorEastAsia" w:eastAsiaTheme="minorEastAsia" w:hAnsiTheme="minorEastAsia" w:cs="Times New Roman" w:hint="eastAsia"/>
          <w:sz w:val="24"/>
        </w:rPr>
        <w:t>项目下设两个渠道，即：国家留学基金委合作渠道、</w:t>
      </w:r>
      <w:r>
        <w:rPr>
          <w:rFonts w:asciiTheme="minorEastAsia" w:eastAsiaTheme="minorEastAsia" w:hAnsiTheme="minorEastAsia" w:cs="Times New Roman" w:hint="eastAsia"/>
          <w:sz w:val="24"/>
        </w:rPr>
        <w:t>及</w:t>
      </w:r>
      <w:r w:rsidRPr="003D29B5">
        <w:rPr>
          <w:rFonts w:asciiTheme="minorEastAsia" w:eastAsiaTheme="minorEastAsia" w:hAnsiTheme="minorEastAsia" w:cs="Times New Roman" w:hint="eastAsia"/>
          <w:sz w:val="24"/>
        </w:rPr>
        <w:t>所在单位合作渠道（</w:t>
      </w:r>
      <w:r>
        <w:rPr>
          <w:rFonts w:asciiTheme="minorEastAsia" w:eastAsiaTheme="minorEastAsia" w:hAnsiTheme="minorEastAsia" w:cs="Times New Roman" w:hint="eastAsia"/>
          <w:sz w:val="24"/>
        </w:rPr>
        <w:t>需由</w:t>
      </w:r>
      <w:r>
        <w:rPr>
          <w:rFonts w:asciiTheme="minorEastAsia" w:eastAsiaTheme="minorEastAsia" w:hAnsiTheme="minorEastAsia" w:cs="Times New Roman"/>
          <w:sz w:val="24"/>
        </w:rPr>
        <w:t>学科学院组织申报，</w:t>
      </w:r>
      <w:r>
        <w:rPr>
          <w:rFonts w:asciiTheme="minorEastAsia" w:eastAsiaTheme="minorEastAsia" w:hAnsiTheme="minorEastAsia" w:cs="Times New Roman" w:hint="eastAsia"/>
          <w:sz w:val="24"/>
        </w:rPr>
        <w:t>获批</w:t>
      </w:r>
      <w:r>
        <w:rPr>
          <w:rFonts w:asciiTheme="minorEastAsia" w:eastAsiaTheme="minorEastAsia" w:hAnsiTheme="minorEastAsia" w:cs="Times New Roman"/>
          <w:sz w:val="24"/>
        </w:rPr>
        <w:t>立项后进行人员选拔</w:t>
      </w:r>
      <w:r w:rsidRPr="003D29B5">
        <w:rPr>
          <w:rFonts w:asciiTheme="minorEastAsia" w:eastAsiaTheme="minorEastAsia" w:hAnsiTheme="minorEastAsia" w:cs="Times New Roman" w:hint="eastAsia"/>
          <w:sz w:val="24"/>
        </w:rPr>
        <w:t>）。国家留学基金委合作渠道选派类别为攻读硕士学位研究生</w:t>
      </w:r>
      <w:r>
        <w:rPr>
          <w:rFonts w:asciiTheme="minorEastAsia" w:eastAsiaTheme="minorEastAsia" w:hAnsiTheme="minorEastAsia" w:cs="Times New Roman" w:hint="eastAsia"/>
          <w:sz w:val="24"/>
        </w:rPr>
        <w:t>（</w:t>
      </w:r>
      <w:r w:rsidRPr="003D29B5">
        <w:rPr>
          <w:rFonts w:asciiTheme="minorEastAsia" w:eastAsiaTheme="minorEastAsia" w:hAnsiTheme="minorEastAsia" w:cs="Times New Roman" w:hint="eastAsia"/>
          <w:sz w:val="24"/>
        </w:rPr>
        <w:t>留学期限、资助期限为12-24个月</w:t>
      </w:r>
      <w:r>
        <w:rPr>
          <w:rFonts w:asciiTheme="minorEastAsia" w:eastAsiaTheme="minorEastAsia" w:hAnsiTheme="minorEastAsia" w:cs="Times New Roman" w:hint="eastAsia"/>
          <w:sz w:val="24"/>
        </w:rPr>
        <w:t>）</w:t>
      </w:r>
      <w:r w:rsidRPr="003D29B5">
        <w:rPr>
          <w:rFonts w:asciiTheme="minorEastAsia" w:eastAsiaTheme="minorEastAsia" w:hAnsiTheme="minorEastAsia" w:cs="Times New Roman" w:hint="eastAsia"/>
          <w:sz w:val="24"/>
        </w:rPr>
        <w:t>，选派办法单独另行公布。单位合作渠道选派类别为攻读硕士学位研究生和联合培养硕士研究生</w:t>
      </w:r>
      <w:r w:rsidR="00805D8C">
        <w:rPr>
          <w:rFonts w:asciiTheme="minorEastAsia" w:eastAsiaTheme="minorEastAsia" w:hAnsiTheme="minorEastAsia" w:cs="Times New Roman" w:hint="eastAsia"/>
          <w:sz w:val="24"/>
        </w:rPr>
        <w:t>（</w:t>
      </w:r>
      <w:r w:rsidR="00805D8C" w:rsidRPr="003D29B5">
        <w:rPr>
          <w:rFonts w:asciiTheme="minorEastAsia" w:eastAsiaTheme="minorEastAsia" w:hAnsiTheme="minorEastAsia" w:cs="Times New Roman" w:hint="eastAsia"/>
          <w:sz w:val="24"/>
        </w:rPr>
        <w:t>留学期限、资助期限为3-12个月</w:t>
      </w:r>
      <w:r w:rsidR="00805D8C">
        <w:rPr>
          <w:rFonts w:asciiTheme="minorEastAsia" w:eastAsiaTheme="minorEastAsia" w:hAnsiTheme="minorEastAsia" w:cs="Times New Roman" w:hint="eastAsia"/>
          <w:sz w:val="24"/>
        </w:rPr>
        <w:t>）</w:t>
      </w:r>
      <w:r w:rsidRPr="003D29B5">
        <w:rPr>
          <w:rFonts w:asciiTheme="minorEastAsia" w:eastAsiaTheme="minorEastAsia" w:hAnsiTheme="minorEastAsia" w:cs="Times New Roman" w:hint="eastAsia"/>
          <w:sz w:val="24"/>
        </w:rPr>
        <w:t>。</w:t>
      </w:r>
    </w:p>
    <w:p w14:paraId="33B6B767" w14:textId="77777777" w:rsidR="00805D8C" w:rsidRDefault="00805D8C" w:rsidP="00805D8C">
      <w:pPr>
        <w:spacing w:line="276" w:lineRule="auto"/>
        <w:ind w:firstLineChars="200" w:firstLine="480"/>
        <w:rPr>
          <w:rFonts w:asciiTheme="minorEastAsia" w:eastAsiaTheme="minorEastAsia" w:hAnsiTheme="minorEastAsia" w:cs="Times New Roman" w:hint="eastAsia"/>
          <w:sz w:val="24"/>
        </w:rPr>
      </w:pPr>
    </w:p>
    <w:p w14:paraId="55F55A3F" w14:textId="20DEDDF7" w:rsidR="003D29B5" w:rsidRDefault="003D29B5" w:rsidP="00805D8C">
      <w:pPr>
        <w:spacing w:line="276" w:lineRule="auto"/>
        <w:rPr>
          <w:rFonts w:asciiTheme="minorEastAsia" w:eastAsiaTheme="minorEastAsia" w:hAnsiTheme="minorEastAsia" w:cs="Times New Roman"/>
          <w:sz w:val="24"/>
        </w:rPr>
      </w:pPr>
      <w:r>
        <w:rPr>
          <w:rFonts w:asciiTheme="minorEastAsia" w:eastAsiaTheme="minorEastAsia" w:hAnsiTheme="minorEastAsia" w:cs="Times New Roman" w:hint="eastAsia"/>
          <w:sz w:val="24"/>
        </w:rPr>
        <w:t>一</w:t>
      </w:r>
      <w:r>
        <w:rPr>
          <w:rFonts w:asciiTheme="minorEastAsia" w:eastAsiaTheme="minorEastAsia" w:hAnsiTheme="minorEastAsia" w:cs="Times New Roman"/>
          <w:sz w:val="24"/>
        </w:rPr>
        <w:t>、</w:t>
      </w:r>
      <w:r>
        <w:rPr>
          <w:rFonts w:asciiTheme="minorEastAsia" w:eastAsiaTheme="minorEastAsia" w:hAnsiTheme="minorEastAsia" w:cs="Times New Roman" w:hint="eastAsia"/>
          <w:sz w:val="24"/>
        </w:rPr>
        <w:t>国家</w:t>
      </w:r>
      <w:r>
        <w:rPr>
          <w:rFonts w:asciiTheme="minorEastAsia" w:eastAsiaTheme="minorEastAsia" w:hAnsiTheme="minorEastAsia" w:cs="Times New Roman"/>
          <w:sz w:val="24"/>
        </w:rPr>
        <w:t>留学基金委合作渠道：</w:t>
      </w:r>
    </w:p>
    <w:p w14:paraId="20F61976" w14:textId="3BB162FD" w:rsidR="003D29B5" w:rsidRPr="003D29B5" w:rsidRDefault="003D29B5" w:rsidP="00805D8C">
      <w:pPr>
        <w:spacing w:line="276" w:lineRule="auto"/>
        <w:rPr>
          <w:rFonts w:asciiTheme="minorEastAsia" w:eastAsiaTheme="minorEastAsia" w:hAnsiTheme="minorEastAsia" w:cs="Times New Roman" w:hint="eastAsia"/>
          <w:sz w:val="24"/>
        </w:rPr>
      </w:pPr>
      <w:r>
        <w:rPr>
          <w:rFonts w:asciiTheme="minorEastAsia" w:eastAsiaTheme="minorEastAsia" w:hAnsiTheme="minorEastAsia" w:cs="Times New Roman"/>
          <w:sz w:val="24"/>
        </w:rPr>
        <w:t xml:space="preserve">    </w:t>
      </w:r>
      <w:r>
        <w:rPr>
          <w:rFonts w:asciiTheme="minorEastAsia" w:eastAsiaTheme="minorEastAsia" w:hAnsiTheme="minorEastAsia" w:cs="Times New Roman" w:hint="eastAsia"/>
          <w:sz w:val="24"/>
        </w:rPr>
        <w:t>请</w:t>
      </w:r>
      <w:r>
        <w:rPr>
          <w:rFonts w:asciiTheme="minorEastAsia" w:eastAsiaTheme="minorEastAsia" w:hAnsiTheme="minorEastAsia" w:cs="Times New Roman"/>
          <w:sz w:val="24"/>
        </w:rPr>
        <w:t>有意申请人及时关注</w:t>
      </w:r>
      <w:r>
        <w:rPr>
          <w:rFonts w:asciiTheme="minorEastAsia" w:eastAsiaTheme="minorEastAsia" w:hAnsiTheme="minorEastAsia" w:cs="Times New Roman" w:hint="eastAsia"/>
          <w:sz w:val="24"/>
        </w:rPr>
        <w:t>CSC网站</w:t>
      </w:r>
      <w:r>
        <w:rPr>
          <w:rFonts w:asciiTheme="minorEastAsia" w:eastAsiaTheme="minorEastAsia" w:hAnsiTheme="minorEastAsia" w:cs="Times New Roman"/>
          <w:sz w:val="24"/>
        </w:rPr>
        <w:t>发布的合作项目申报通知，网址：</w:t>
      </w:r>
      <w:hyperlink r:id="rId7" w:history="1">
        <w:r w:rsidRPr="0045210E">
          <w:rPr>
            <w:rStyle w:val="a3"/>
            <w:rFonts w:asciiTheme="minorEastAsia" w:eastAsiaTheme="minorEastAsia" w:hAnsiTheme="minorEastAsia" w:cs="Times New Roman"/>
            <w:sz w:val="24"/>
          </w:rPr>
          <w:t>https://www.csc.edu.cn/chuguo/s/2251</w:t>
        </w:r>
      </w:hyperlink>
      <w:r>
        <w:rPr>
          <w:rFonts w:asciiTheme="minorEastAsia" w:eastAsiaTheme="minorEastAsia" w:hAnsiTheme="minorEastAsia" w:cs="Times New Roman" w:hint="eastAsia"/>
          <w:sz w:val="24"/>
        </w:rPr>
        <w:t>。</w:t>
      </w:r>
    </w:p>
    <w:p w14:paraId="73AE68A4" w14:textId="77777777" w:rsidR="003D29B5" w:rsidRDefault="003D29B5" w:rsidP="00805D8C">
      <w:pPr>
        <w:spacing w:line="276" w:lineRule="auto"/>
        <w:rPr>
          <w:rFonts w:asciiTheme="minorEastAsia" w:eastAsiaTheme="minorEastAsia" w:hAnsiTheme="minorEastAsia" w:cs="Times New Roman"/>
          <w:sz w:val="24"/>
        </w:rPr>
      </w:pPr>
    </w:p>
    <w:p w14:paraId="04F4F653" w14:textId="51A014DD" w:rsidR="003D29B5" w:rsidRDefault="003D29B5" w:rsidP="00805D8C">
      <w:pPr>
        <w:spacing w:line="276" w:lineRule="auto"/>
        <w:rPr>
          <w:rFonts w:asciiTheme="minorEastAsia" w:eastAsiaTheme="minorEastAsia" w:hAnsiTheme="minorEastAsia" w:cs="Times New Roman"/>
          <w:sz w:val="24"/>
        </w:rPr>
      </w:pPr>
      <w:r>
        <w:rPr>
          <w:rFonts w:asciiTheme="minorEastAsia" w:eastAsiaTheme="minorEastAsia" w:hAnsiTheme="minorEastAsia" w:cs="Times New Roman" w:hint="eastAsia"/>
          <w:sz w:val="24"/>
        </w:rPr>
        <w:t>二</w:t>
      </w:r>
      <w:r>
        <w:rPr>
          <w:rFonts w:asciiTheme="minorEastAsia" w:eastAsiaTheme="minorEastAsia" w:hAnsiTheme="minorEastAsia" w:cs="Times New Roman"/>
          <w:sz w:val="24"/>
        </w:rPr>
        <w:t>、</w:t>
      </w:r>
      <w:r>
        <w:rPr>
          <w:rFonts w:asciiTheme="minorEastAsia" w:eastAsiaTheme="minorEastAsia" w:hAnsiTheme="minorEastAsia" w:cs="Times New Roman" w:hint="eastAsia"/>
          <w:sz w:val="24"/>
        </w:rPr>
        <w:t>所在</w:t>
      </w:r>
      <w:r>
        <w:rPr>
          <w:rFonts w:asciiTheme="minorEastAsia" w:eastAsiaTheme="minorEastAsia" w:hAnsiTheme="minorEastAsia" w:cs="Times New Roman"/>
          <w:sz w:val="24"/>
        </w:rPr>
        <w:t>单位合作渠道</w:t>
      </w:r>
      <w:r>
        <w:rPr>
          <w:rFonts w:asciiTheme="minorEastAsia" w:eastAsiaTheme="minorEastAsia" w:hAnsiTheme="minorEastAsia" w:cs="Times New Roman" w:hint="eastAsia"/>
          <w:sz w:val="24"/>
        </w:rPr>
        <w:t>：</w:t>
      </w:r>
    </w:p>
    <w:p w14:paraId="0743C233" w14:textId="078702E7" w:rsidR="003D29B5" w:rsidRDefault="003D29B5" w:rsidP="00805D8C">
      <w:pPr>
        <w:spacing w:line="276" w:lineRule="auto"/>
        <w:ind w:firstLineChars="200" w:firstLine="480"/>
        <w:rPr>
          <w:rFonts w:asciiTheme="minorEastAsia" w:eastAsiaTheme="minorEastAsia" w:hAnsiTheme="minorEastAsia" w:cs="Times New Roman" w:hint="eastAsia"/>
          <w:sz w:val="24"/>
        </w:rPr>
      </w:pPr>
      <w:r w:rsidRPr="003D29B5">
        <w:rPr>
          <w:rFonts w:asciiTheme="minorEastAsia" w:eastAsiaTheme="minorEastAsia" w:hAnsiTheme="minorEastAsia" w:cs="Times New Roman" w:hint="eastAsia"/>
          <w:sz w:val="24"/>
        </w:rPr>
        <w:t>单位合作渠道采取“先立项，后选派”的办法。高校向国家留学基金委申报项目，国家留学基金委组织专家评审，确定资助项目及各项目选派类别与规模；高校按照获批项目及人选条件选拔推荐人选，经国家留学基金委审核录取后派出。</w:t>
      </w:r>
    </w:p>
    <w:p w14:paraId="054D33E3" w14:textId="4D7DD885" w:rsidR="003D29B5" w:rsidRDefault="003D29B5" w:rsidP="00805D8C">
      <w:pPr>
        <w:spacing w:line="276" w:lineRule="auto"/>
        <w:ind w:firstLineChars="200" w:firstLine="480"/>
        <w:rPr>
          <w:rFonts w:asciiTheme="minorEastAsia" w:eastAsiaTheme="minorEastAsia" w:hAnsiTheme="minorEastAsia" w:cs="Times New Roman"/>
          <w:sz w:val="24"/>
        </w:rPr>
      </w:pPr>
      <w:r w:rsidRPr="003D29B5">
        <w:rPr>
          <w:rFonts w:asciiTheme="minorEastAsia" w:eastAsiaTheme="minorEastAsia" w:hAnsiTheme="minorEastAsia" w:cs="Times New Roman" w:hint="eastAsia"/>
          <w:sz w:val="24"/>
        </w:rPr>
        <w:t>申报项目应聚焦全球治理及国际组织人才培养，强调精准选派和结果导向；应充分体现本校在国际组织人才培养及发挥作用方面的优势及思路、举措，设有国际组织相关内容的必修课，并纳入学分管理；应建立国际组织后备人才培养的长效机制，形成自主、连贯、规模化的定向选拔、派出和向国际组织输送的全链条模式。</w:t>
      </w:r>
    </w:p>
    <w:p w14:paraId="136FB7CE" w14:textId="079E3103" w:rsidR="00805D8C" w:rsidRDefault="003D29B5" w:rsidP="00805D8C">
      <w:pPr>
        <w:spacing w:line="276" w:lineRule="auto"/>
        <w:ind w:firstLineChars="200" w:firstLine="480"/>
        <w:rPr>
          <w:rFonts w:asciiTheme="minorEastAsia" w:eastAsiaTheme="minorEastAsia" w:hAnsiTheme="minorEastAsia" w:cs="Times New Roman"/>
          <w:sz w:val="24"/>
        </w:rPr>
      </w:pPr>
      <w:r>
        <w:rPr>
          <w:rFonts w:asciiTheme="minorEastAsia" w:eastAsiaTheme="minorEastAsia" w:hAnsiTheme="minorEastAsia" w:cs="Times New Roman" w:hint="eastAsia"/>
          <w:sz w:val="24"/>
        </w:rPr>
        <w:t>有意向</w:t>
      </w:r>
      <w:r w:rsidR="00805D8C">
        <w:rPr>
          <w:rFonts w:asciiTheme="minorEastAsia" w:eastAsiaTheme="minorEastAsia" w:hAnsiTheme="minorEastAsia" w:cs="Times New Roman"/>
          <w:sz w:val="24"/>
        </w:rPr>
        <w:t>申报的学院学科，</w:t>
      </w:r>
      <w:r w:rsidR="00805D8C">
        <w:rPr>
          <w:rFonts w:asciiTheme="minorEastAsia" w:eastAsiaTheme="minorEastAsia" w:hAnsiTheme="minorEastAsia" w:cs="Times New Roman" w:hint="eastAsia"/>
          <w:sz w:val="24"/>
        </w:rPr>
        <w:t>请</w:t>
      </w:r>
      <w:r>
        <w:rPr>
          <w:rFonts w:asciiTheme="minorEastAsia" w:eastAsiaTheme="minorEastAsia" w:hAnsiTheme="minorEastAsia" w:cs="Times New Roman"/>
          <w:sz w:val="24"/>
        </w:rPr>
        <w:t>按</w:t>
      </w:r>
      <w:r w:rsidR="00805D8C">
        <w:rPr>
          <w:rFonts w:asciiTheme="minorEastAsia" w:eastAsiaTheme="minorEastAsia" w:hAnsiTheme="minorEastAsia" w:cs="Times New Roman" w:hint="eastAsia"/>
          <w:sz w:val="24"/>
        </w:rPr>
        <w:t>项目</w:t>
      </w:r>
      <w:r w:rsidR="00805D8C">
        <w:rPr>
          <w:rFonts w:asciiTheme="minorEastAsia" w:eastAsiaTheme="minorEastAsia" w:hAnsiTheme="minorEastAsia" w:cs="Times New Roman"/>
          <w:sz w:val="24"/>
        </w:rPr>
        <w:t>申报要求</w:t>
      </w:r>
      <w:r>
        <w:rPr>
          <w:rFonts w:asciiTheme="minorEastAsia" w:eastAsiaTheme="minorEastAsia" w:hAnsiTheme="minorEastAsia" w:cs="Times New Roman"/>
          <w:sz w:val="24"/>
        </w:rPr>
        <w:t>动员</w:t>
      </w:r>
      <w:r w:rsidR="00805D8C">
        <w:rPr>
          <w:rFonts w:asciiTheme="minorEastAsia" w:eastAsiaTheme="minorEastAsia" w:hAnsiTheme="minorEastAsia" w:cs="Times New Roman" w:hint="eastAsia"/>
          <w:sz w:val="24"/>
        </w:rPr>
        <w:t>组织</w:t>
      </w:r>
      <w:r>
        <w:rPr>
          <w:rFonts w:asciiTheme="minorEastAsia" w:eastAsiaTheme="minorEastAsia" w:hAnsiTheme="minorEastAsia" w:cs="Times New Roman"/>
          <w:sz w:val="24"/>
        </w:rPr>
        <w:t>，详情请见</w:t>
      </w:r>
      <w:r w:rsidR="00805D8C">
        <w:rPr>
          <w:rFonts w:asciiTheme="minorEastAsia" w:eastAsiaTheme="minorEastAsia" w:hAnsiTheme="minorEastAsia" w:cs="Times New Roman" w:hint="eastAsia"/>
          <w:sz w:val="24"/>
        </w:rPr>
        <w:t>：</w:t>
      </w:r>
    </w:p>
    <w:p w14:paraId="7CD6C01F" w14:textId="77777777" w:rsidR="00805D8C" w:rsidRDefault="00805D8C" w:rsidP="00805D8C">
      <w:pPr>
        <w:spacing w:line="276" w:lineRule="auto"/>
        <w:ind w:firstLineChars="200" w:firstLine="480"/>
        <w:rPr>
          <w:rFonts w:asciiTheme="minorEastAsia" w:eastAsiaTheme="minorEastAsia" w:hAnsiTheme="minorEastAsia" w:cs="Times New Roman" w:hint="eastAsia"/>
          <w:sz w:val="24"/>
        </w:rPr>
      </w:pPr>
      <w:r>
        <w:rPr>
          <w:rFonts w:asciiTheme="minorEastAsia" w:eastAsiaTheme="minorEastAsia" w:hAnsiTheme="minorEastAsia" w:cs="Times New Roman" w:hint="eastAsia"/>
          <w:sz w:val="24"/>
        </w:rPr>
        <w:t>项目</w:t>
      </w:r>
      <w:r w:rsidR="003D29B5">
        <w:rPr>
          <w:rFonts w:asciiTheme="minorEastAsia" w:eastAsiaTheme="minorEastAsia" w:hAnsiTheme="minorEastAsia" w:cs="Times New Roman"/>
          <w:sz w:val="24"/>
        </w:rPr>
        <w:t>网址：</w:t>
      </w:r>
      <w:hyperlink r:id="rId8" w:history="1">
        <w:r w:rsidRPr="0045210E">
          <w:rPr>
            <w:rStyle w:val="a3"/>
            <w:rFonts w:asciiTheme="minorEastAsia" w:eastAsiaTheme="minorEastAsia" w:hAnsiTheme="minorEastAsia" w:cs="Times New Roman"/>
            <w:sz w:val="24"/>
          </w:rPr>
          <w:t>https://www.csc.edu.cn/chuguo/s/2251</w:t>
        </w:r>
      </w:hyperlink>
    </w:p>
    <w:p w14:paraId="6FE856C8" w14:textId="5473E2F5" w:rsidR="003D29B5" w:rsidRPr="003D29B5" w:rsidRDefault="00805D8C" w:rsidP="00805D8C">
      <w:pPr>
        <w:spacing w:line="276" w:lineRule="auto"/>
        <w:ind w:firstLineChars="200" w:firstLine="480"/>
        <w:rPr>
          <w:rFonts w:asciiTheme="minorEastAsia" w:eastAsiaTheme="minorEastAsia" w:hAnsiTheme="minorEastAsia" w:cs="Times New Roman" w:hint="eastAsia"/>
          <w:sz w:val="24"/>
        </w:rPr>
      </w:pPr>
      <w:r>
        <w:rPr>
          <w:rFonts w:asciiTheme="minorEastAsia" w:eastAsiaTheme="minorEastAsia" w:hAnsiTheme="minorEastAsia" w:cs="Times New Roman"/>
          <w:sz w:val="24"/>
        </w:rPr>
        <w:t>常见问题解答：</w:t>
      </w:r>
      <w:hyperlink r:id="rId9" w:history="1">
        <w:r w:rsidRPr="0045210E">
          <w:rPr>
            <w:rStyle w:val="a3"/>
            <w:rFonts w:asciiTheme="minorEastAsia" w:eastAsiaTheme="minorEastAsia" w:hAnsiTheme="minorEastAsia" w:cs="Times New Roman"/>
            <w:sz w:val="24"/>
          </w:rPr>
          <w:t>https://www.csc.edu.cn/article/2259</w:t>
        </w:r>
      </w:hyperlink>
      <w:r>
        <w:rPr>
          <w:rFonts w:asciiTheme="minorEastAsia" w:eastAsiaTheme="minorEastAsia" w:hAnsiTheme="minorEastAsia" w:cs="Times New Roman" w:hint="eastAsia"/>
          <w:sz w:val="24"/>
        </w:rPr>
        <w:t>。</w:t>
      </w:r>
    </w:p>
    <w:p w14:paraId="6C1DC525" w14:textId="77777777" w:rsidR="003D29B5" w:rsidRDefault="003D29B5" w:rsidP="00805D8C">
      <w:pPr>
        <w:spacing w:line="276" w:lineRule="auto"/>
        <w:rPr>
          <w:rFonts w:ascii="Times New Roman" w:eastAsia="宋体" w:hAnsi="Times New Roman" w:cs="Times New Roman" w:hint="eastAsia"/>
          <w:sz w:val="24"/>
        </w:rPr>
      </w:pPr>
    </w:p>
    <w:p w14:paraId="0C233E97" w14:textId="345A7E5D" w:rsidR="0068511B" w:rsidRDefault="0068511B" w:rsidP="00805D8C">
      <w:pPr>
        <w:spacing w:line="276" w:lineRule="auto"/>
        <w:rPr>
          <w:rFonts w:ascii="Times New Roman" w:eastAsia="宋体" w:hAnsi="Times New Roman" w:cs="Times New Roman"/>
          <w:sz w:val="24"/>
        </w:rPr>
      </w:pPr>
      <w:r>
        <w:rPr>
          <w:rFonts w:ascii="Times New Roman" w:eastAsia="宋体" w:hAnsi="Times New Roman" w:cs="Times New Roman" w:hint="eastAsia"/>
          <w:sz w:val="24"/>
        </w:rPr>
        <w:t>研究生院</w:t>
      </w:r>
      <w:r>
        <w:rPr>
          <w:rFonts w:ascii="Times New Roman" w:eastAsia="宋体" w:hAnsi="Times New Roman" w:cs="Times New Roman"/>
          <w:sz w:val="24"/>
        </w:rPr>
        <w:t>培养处</w:t>
      </w:r>
    </w:p>
    <w:p w14:paraId="0EAE800B" w14:textId="114161BE" w:rsidR="0068511B" w:rsidRDefault="0068511B" w:rsidP="00805D8C">
      <w:pPr>
        <w:spacing w:line="276" w:lineRule="auto"/>
        <w:rPr>
          <w:rFonts w:ascii="Times New Roman" w:eastAsia="宋体" w:hAnsi="Times New Roman" w:cs="Times New Roman"/>
          <w:sz w:val="24"/>
        </w:rPr>
      </w:pPr>
      <w:r>
        <w:rPr>
          <w:rFonts w:ascii="Times New Roman" w:eastAsia="宋体" w:hAnsi="Times New Roman" w:cs="Times New Roman" w:hint="eastAsia"/>
          <w:sz w:val="24"/>
        </w:rPr>
        <w:t>2022</w:t>
      </w:r>
      <w:r>
        <w:rPr>
          <w:rFonts w:ascii="Times New Roman" w:eastAsia="宋体" w:hAnsi="Times New Roman" w:cs="Times New Roman" w:hint="eastAsia"/>
          <w:sz w:val="24"/>
        </w:rPr>
        <w:t>年</w:t>
      </w:r>
      <w:r>
        <w:rPr>
          <w:rFonts w:ascii="Times New Roman" w:eastAsia="宋体" w:hAnsi="Times New Roman" w:cs="Times New Roman" w:hint="eastAsia"/>
          <w:sz w:val="24"/>
        </w:rPr>
        <w:t>3</w:t>
      </w:r>
      <w:r>
        <w:rPr>
          <w:rFonts w:ascii="Times New Roman" w:eastAsia="宋体" w:hAnsi="Times New Roman" w:cs="Times New Roman" w:hint="eastAsia"/>
          <w:sz w:val="24"/>
        </w:rPr>
        <w:t>月</w:t>
      </w:r>
      <w:r>
        <w:rPr>
          <w:rFonts w:ascii="Times New Roman" w:eastAsia="宋体" w:hAnsi="Times New Roman" w:cs="Times New Roman" w:hint="eastAsia"/>
          <w:sz w:val="24"/>
        </w:rPr>
        <w:t>2</w:t>
      </w:r>
      <w:r>
        <w:rPr>
          <w:rFonts w:ascii="Times New Roman" w:eastAsia="宋体" w:hAnsi="Times New Roman" w:cs="Times New Roman" w:hint="eastAsia"/>
          <w:sz w:val="24"/>
        </w:rPr>
        <w:t>日</w:t>
      </w:r>
    </w:p>
    <w:p w14:paraId="144F738B" w14:textId="77777777" w:rsidR="00805D8C" w:rsidRPr="00C66755" w:rsidRDefault="00805D8C">
      <w:pPr>
        <w:rPr>
          <w:rFonts w:ascii="Times New Roman" w:eastAsia="宋体" w:hAnsi="Times New Roman" w:cs="Times New Roman" w:hint="eastAsia"/>
          <w:sz w:val="24"/>
        </w:rPr>
      </w:pPr>
    </w:p>
    <w:sectPr w:rsidR="00805D8C" w:rsidRPr="00C66755" w:rsidSect="003D7AA4">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C4EA17" w14:textId="77777777" w:rsidR="00573676" w:rsidRDefault="00573676" w:rsidP="00984279">
      <w:r>
        <w:separator/>
      </w:r>
    </w:p>
  </w:endnote>
  <w:endnote w:type="continuationSeparator" w:id="0">
    <w:p w14:paraId="2D8C750B" w14:textId="77777777" w:rsidR="00573676" w:rsidRDefault="00573676" w:rsidP="00984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893799" w14:textId="77777777" w:rsidR="00573676" w:rsidRDefault="00573676" w:rsidP="00984279">
      <w:r>
        <w:separator/>
      </w:r>
    </w:p>
  </w:footnote>
  <w:footnote w:type="continuationSeparator" w:id="0">
    <w:p w14:paraId="4D76B801" w14:textId="77777777" w:rsidR="00573676" w:rsidRDefault="00573676" w:rsidP="009842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HorizontalSpacing w:val="9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12C44A8"/>
    <w:rsid w:val="000A65F7"/>
    <w:rsid w:val="000B17AD"/>
    <w:rsid w:val="00100F9E"/>
    <w:rsid w:val="001A5797"/>
    <w:rsid w:val="001C39F7"/>
    <w:rsid w:val="00254585"/>
    <w:rsid w:val="0026563E"/>
    <w:rsid w:val="00271EF4"/>
    <w:rsid w:val="00295984"/>
    <w:rsid w:val="00382A4F"/>
    <w:rsid w:val="0039165B"/>
    <w:rsid w:val="003D29B5"/>
    <w:rsid w:val="003D7AA4"/>
    <w:rsid w:val="003F0D1F"/>
    <w:rsid w:val="00452CD5"/>
    <w:rsid w:val="004C6349"/>
    <w:rsid w:val="004C6E11"/>
    <w:rsid w:val="004E2E6A"/>
    <w:rsid w:val="004F7075"/>
    <w:rsid w:val="005407F3"/>
    <w:rsid w:val="00573676"/>
    <w:rsid w:val="005E2F71"/>
    <w:rsid w:val="00637218"/>
    <w:rsid w:val="0068511B"/>
    <w:rsid w:val="006A1D12"/>
    <w:rsid w:val="006E1F11"/>
    <w:rsid w:val="0072286B"/>
    <w:rsid w:val="00733638"/>
    <w:rsid w:val="00790B17"/>
    <w:rsid w:val="00790E50"/>
    <w:rsid w:val="007B55C7"/>
    <w:rsid w:val="007C7F0E"/>
    <w:rsid w:val="00805D8C"/>
    <w:rsid w:val="008330A0"/>
    <w:rsid w:val="00844AD5"/>
    <w:rsid w:val="00872480"/>
    <w:rsid w:val="008A0073"/>
    <w:rsid w:val="008D1C0F"/>
    <w:rsid w:val="009431BB"/>
    <w:rsid w:val="00984279"/>
    <w:rsid w:val="009E5CB0"/>
    <w:rsid w:val="00A460FF"/>
    <w:rsid w:val="00A61AA4"/>
    <w:rsid w:val="00A66A53"/>
    <w:rsid w:val="00AF1E3C"/>
    <w:rsid w:val="00AF7FFB"/>
    <w:rsid w:val="00B26514"/>
    <w:rsid w:val="00B6185A"/>
    <w:rsid w:val="00BC1D08"/>
    <w:rsid w:val="00BD39F8"/>
    <w:rsid w:val="00C42158"/>
    <w:rsid w:val="00C66755"/>
    <w:rsid w:val="00CA3803"/>
    <w:rsid w:val="00D01CF9"/>
    <w:rsid w:val="00DA67EE"/>
    <w:rsid w:val="00EE3360"/>
    <w:rsid w:val="00EF0D5A"/>
    <w:rsid w:val="00F02602"/>
    <w:rsid w:val="00F51C24"/>
    <w:rsid w:val="00F87529"/>
    <w:rsid w:val="00FF1466"/>
    <w:rsid w:val="612C44A8"/>
    <w:rsid w:val="680D2F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53976F"/>
  <w15:docId w15:val="{D5330456-0B64-4935-8864-4A6F85850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仿宋"/>
      <w:kern w:val="2"/>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FF"/>
      <w:u w:val="single"/>
    </w:rPr>
  </w:style>
  <w:style w:type="paragraph" w:styleId="a4">
    <w:name w:val="header"/>
    <w:basedOn w:val="a"/>
    <w:link w:val="a5"/>
    <w:rsid w:val="00984279"/>
    <w:pPr>
      <w:pBdr>
        <w:bottom w:val="single" w:sz="6" w:space="1" w:color="auto"/>
      </w:pBdr>
      <w:tabs>
        <w:tab w:val="center" w:pos="4153"/>
        <w:tab w:val="right" w:pos="8306"/>
      </w:tabs>
      <w:snapToGrid w:val="0"/>
      <w:jc w:val="center"/>
    </w:pPr>
    <w:rPr>
      <w:szCs w:val="18"/>
    </w:rPr>
  </w:style>
  <w:style w:type="character" w:customStyle="1" w:styleId="a5">
    <w:name w:val="页眉 字符"/>
    <w:basedOn w:val="a0"/>
    <w:link w:val="a4"/>
    <w:rsid w:val="00984279"/>
    <w:rPr>
      <w:rFonts w:eastAsia="仿宋"/>
      <w:kern w:val="2"/>
      <w:sz w:val="18"/>
      <w:szCs w:val="18"/>
    </w:rPr>
  </w:style>
  <w:style w:type="paragraph" w:styleId="a6">
    <w:name w:val="footer"/>
    <w:basedOn w:val="a"/>
    <w:link w:val="a7"/>
    <w:rsid w:val="00984279"/>
    <w:pPr>
      <w:tabs>
        <w:tab w:val="center" w:pos="4153"/>
        <w:tab w:val="right" w:pos="8306"/>
      </w:tabs>
      <w:snapToGrid w:val="0"/>
      <w:jc w:val="left"/>
    </w:pPr>
    <w:rPr>
      <w:szCs w:val="18"/>
    </w:rPr>
  </w:style>
  <w:style w:type="character" w:customStyle="1" w:styleId="a7">
    <w:name w:val="页脚 字符"/>
    <w:basedOn w:val="a0"/>
    <w:link w:val="a6"/>
    <w:rsid w:val="00984279"/>
    <w:rPr>
      <w:rFonts w:eastAsia="仿宋"/>
      <w:kern w:val="2"/>
      <w:sz w:val="18"/>
      <w:szCs w:val="18"/>
    </w:rPr>
  </w:style>
  <w:style w:type="character" w:customStyle="1" w:styleId="UnresolvedMention">
    <w:name w:val="Unresolved Mention"/>
    <w:basedOn w:val="a0"/>
    <w:uiPriority w:val="99"/>
    <w:semiHidden/>
    <w:unhideWhenUsed/>
    <w:rsid w:val="00BD39F8"/>
    <w:rPr>
      <w:color w:val="605E5C"/>
      <w:shd w:val="clear" w:color="auto" w:fill="E1DFDD"/>
    </w:rPr>
  </w:style>
  <w:style w:type="paragraph" w:styleId="a8">
    <w:name w:val="Normal (Web)"/>
    <w:basedOn w:val="a"/>
    <w:uiPriority w:val="99"/>
    <w:unhideWhenUsed/>
    <w:rsid w:val="00AF1E3C"/>
    <w:pPr>
      <w:widowControl/>
      <w:spacing w:before="100" w:beforeAutospacing="1" w:after="100" w:afterAutospacing="1"/>
      <w:jc w:val="left"/>
    </w:pPr>
    <w:rPr>
      <w:rFonts w:ascii="宋体" w:eastAsia="宋体" w:hAnsi="宋体" w:cs="宋体"/>
      <w:kern w:val="0"/>
      <w:sz w:val="24"/>
    </w:rPr>
  </w:style>
  <w:style w:type="character" w:styleId="a9">
    <w:name w:val="FollowedHyperlink"/>
    <w:basedOn w:val="a0"/>
    <w:rsid w:val="00271EF4"/>
    <w:rPr>
      <w:color w:val="954F72" w:themeColor="followedHyperlink"/>
      <w:u w:val="single"/>
    </w:rPr>
  </w:style>
  <w:style w:type="paragraph" w:styleId="aa">
    <w:name w:val="Date"/>
    <w:basedOn w:val="a"/>
    <w:next w:val="a"/>
    <w:link w:val="ab"/>
    <w:rsid w:val="00805D8C"/>
    <w:pPr>
      <w:ind w:leftChars="2500" w:left="100"/>
    </w:pPr>
  </w:style>
  <w:style w:type="character" w:customStyle="1" w:styleId="ab">
    <w:name w:val="日期 字符"/>
    <w:basedOn w:val="a0"/>
    <w:link w:val="aa"/>
    <w:rsid w:val="00805D8C"/>
    <w:rPr>
      <w:rFonts w:eastAsia="仿宋"/>
      <w:kern w:val="2"/>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930828">
      <w:bodyDiv w:val="1"/>
      <w:marLeft w:val="0"/>
      <w:marRight w:val="0"/>
      <w:marTop w:val="0"/>
      <w:marBottom w:val="0"/>
      <w:divBdr>
        <w:top w:val="none" w:sz="0" w:space="0" w:color="auto"/>
        <w:left w:val="none" w:sz="0" w:space="0" w:color="auto"/>
        <w:bottom w:val="none" w:sz="0" w:space="0" w:color="auto"/>
        <w:right w:val="none" w:sz="0" w:space="0" w:color="auto"/>
      </w:divBdr>
      <w:divsChild>
        <w:div w:id="1837723366">
          <w:marLeft w:val="0"/>
          <w:marRight w:val="0"/>
          <w:marTop w:val="0"/>
          <w:marBottom w:val="0"/>
          <w:divBdr>
            <w:top w:val="none" w:sz="0" w:space="0" w:color="auto"/>
            <w:left w:val="none" w:sz="0" w:space="0" w:color="auto"/>
            <w:bottom w:val="none" w:sz="0" w:space="0" w:color="auto"/>
            <w:right w:val="none" w:sz="0" w:space="0" w:color="auto"/>
          </w:divBdr>
          <w:divsChild>
            <w:div w:id="1283270918">
              <w:marLeft w:val="0"/>
              <w:marRight w:val="0"/>
              <w:marTop w:val="0"/>
              <w:marBottom w:val="0"/>
              <w:divBdr>
                <w:top w:val="none" w:sz="0" w:space="0" w:color="auto"/>
                <w:left w:val="none" w:sz="0" w:space="0" w:color="auto"/>
                <w:bottom w:val="none" w:sz="0" w:space="0" w:color="auto"/>
                <w:right w:val="none" w:sz="0" w:space="0" w:color="auto"/>
              </w:divBdr>
              <w:divsChild>
                <w:div w:id="1004940974">
                  <w:marLeft w:val="0"/>
                  <w:marRight w:val="0"/>
                  <w:marTop w:val="0"/>
                  <w:marBottom w:val="0"/>
                  <w:divBdr>
                    <w:top w:val="none" w:sz="0" w:space="0" w:color="auto"/>
                    <w:left w:val="none" w:sz="0" w:space="0" w:color="auto"/>
                    <w:bottom w:val="none" w:sz="0" w:space="0" w:color="auto"/>
                    <w:right w:val="none" w:sz="0" w:space="0" w:color="auto"/>
                  </w:divBdr>
                  <w:divsChild>
                    <w:div w:id="232353197">
                      <w:marLeft w:val="0"/>
                      <w:marRight w:val="0"/>
                      <w:marTop w:val="0"/>
                      <w:marBottom w:val="0"/>
                      <w:divBdr>
                        <w:top w:val="none" w:sz="0" w:space="0" w:color="auto"/>
                        <w:left w:val="none" w:sz="0" w:space="0" w:color="auto"/>
                        <w:bottom w:val="none" w:sz="0" w:space="0" w:color="auto"/>
                        <w:right w:val="none" w:sz="0" w:space="0" w:color="auto"/>
                      </w:divBdr>
                      <w:divsChild>
                        <w:div w:id="101681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8266792">
      <w:bodyDiv w:val="1"/>
      <w:marLeft w:val="0"/>
      <w:marRight w:val="0"/>
      <w:marTop w:val="0"/>
      <w:marBottom w:val="0"/>
      <w:divBdr>
        <w:top w:val="none" w:sz="0" w:space="0" w:color="auto"/>
        <w:left w:val="none" w:sz="0" w:space="0" w:color="auto"/>
        <w:bottom w:val="none" w:sz="0" w:space="0" w:color="auto"/>
        <w:right w:val="none" w:sz="0" w:space="0" w:color="auto"/>
      </w:divBdr>
      <w:divsChild>
        <w:div w:id="1827168811">
          <w:marLeft w:val="0"/>
          <w:marRight w:val="0"/>
          <w:marTop w:val="0"/>
          <w:marBottom w:val="0"/>
          <w:divBdr>
            <w:top w:val="none" w:sz="0" w:space="0" w:color="auto"/>
            <w:left w:val="none" w:sz="0" w:space="0" w:color="auto"/>
            <w:bottom w:val="none" w:sz="0" w:space="0" w:color="auto"/>
            <w:right w:val="none" w:sz="0" w:space="0" w:color="auto"/>
          </w:divBdr>
          <w:divsChild>
            <w:div w:id="309557649">
              <w:marLeft w:val="0"/>
              <w:marRight w:val="0"/>
              <w:marTop w:val="0"/>
              <w:marBottom w:val="0"/>
              <w:divBdr>
                <w:top w:val="none" w:sz="0" w:space="0" w:color="auto"/>
                <w:left w:val="none" w:sz="0" w:space="0" w:color="auto"/>
                <w:bottom w:val="none" w:sz="0" w:space="0" w:color="auto"/>
                <w:right w:val="none" w:sz="0" w:space="0" w:color="auto"/>
              </w:divBdr>
              <w:divsChild>
                <w:div w:id="248276983">
                  <w:marLeft w:val="0"/>
                  <w:marRight w:val="0"/>
                  <w:marTop w:val="0"/>
                  <w:marBottom w:val="0"/>
                  <w:divBdr>
                    <w:top w:val="none" w:sz="0" w:space="0" w:color="auto"/>
                    <w:left w:val="none" w:sz="0" w:space="0" w:color="auto"/>
                    <w:bottom w:val="none" w:sz="0" w:space="0" w:color="auto"/>
                    <w:right w:val="none" w:sz="0" w:space="0" w:color="auto"/>
                  </w:divBdr>
                  <w:divsChild>
                    <w:div w:id="1623611705">
                      <w:marLeft w:val="0"/>
                      <w:marRight w:val="0"/>
                      <w:marTop w:val="0"/>
                      <w:marBottom w:val="0"/>
                      <w:divBdr>
                        <w:top w:val="none" w:sz="0" w:space="0" w:color="auto"/>
                        <w:left w:val="none" w:sz="0" w:space="0" w:color="auto"/>
                        <w:bottom w:val="none" w:sz="0" w:space="0" w:color="auto"/>
                        <w:right w:val="none" w:sz="0" w:space="0" w:color="auto"/>
                      </w:divBdr>
                      <w:divsChild>
                        <w:div w:id="34691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0467875">
      <w:bodyDiv w:val="1"/>
      <w:marLeft w:val="0"/>
      <w:marRight w:val="0"/>
      <w:marTop w:val="0"/>
      <w:marBottom w:val="0"/>
      <w:divBdr>
        <w:top w:val="none" w:sz="0" w:space="0" w:color="auto"/>
        <w:left w:val="none" w:sz="0" w:space="0" w:color="auto"/>
        <w:bottom w:val="none" w:sz="0" w:space="0" w:color="auto"/>
        <w:right w:val="none" w:sz="0" w:space="0" w:color="auto"/>
      </w:divBdr>
      <w:divsChild>
        <w:div w:id="1311594223">
          <w:marLeft w:val="0"/>
          <w:marRight w:val="0"/>
          <w:marTop w:val="0"/>
          <w:marBottom w:val="0"/>
          <w:divBdr>
            <w:top w:val="none" w:sz="0" w:space="0" w:color="auto"/>
            <w:left w:val="none" w:sz="0" w:space="0" w:color="auto"/>
            <w:bottom w:val="none" w:sz="0" w:space="0" w:color="auto"/>
            <w:right w:val="none" w:sz="0" w:space="0" w:color="auto"/>
          </w:divBdr>
          <w:divsChild>
            <w:div w:id="1027681665">
              <w:marLeft w:val="0"/>
              <w:marRight w:val="0"/>
              <w:marTop w:val="0"/>
              <w:marBottom w:val="0"/>
              <w:divBdr>
                <w:top w:val="single" w:sz="18" w:space="0" w:color="5689D2"/>
                <w:left w:val="none" w:sz="0" w:space="0" w:color="auto"/>
                <w:bottom w:val="single" w:sz="12" w:space="0" w:color="5689D2"/>
                <w:right w:val="none" w:sz="0" w:space="0" w:color="auto"/>
              </w:divBdr>
              <w:divsChild>
                <w:div w:id="430977850">
                  <w:marLeft w:val="0"/>
                  <w:marRight w:val="0"/>
                  <w:marTop w:val="0"/>
                  <w:marBottom w:val="0"/>
                  <w:divBdr>
                    <w:top w:val="none" w:sz="0" w:space="0" w:color="auto"/>
                    <w:left w:val="single" w:sz="6" w:space="0" w:color="DBDBDB"/>
                    <w:bottom w:val="none" w:sz="0" w:space="0" w:color="auto"/>
                    <w:right w:val="single" w:sz="6" w:space="0" w:color="DBDBDB"/>
                  </w:divBdr>
                  <w:divsChild>
                    <w:div w:id="623073270">
                      <w:marLeft w:val="0"/>
                      <w:marRight w:val="0"/>
                      <w:marTop w:val="0"/>
                      <w:marBottom w:val="0"/>
                      <w:divBdr>
                        <w:top w:val="none" w:sz="0" w:space="0" w:color="auto"/>
                        <w:left w:val="none" w:sz="0" w:space="0" w:color="auto"/>
                        <w:bottom w:val="none" w:sz="0" w:space="0" w:color="auto"/>
                        <w:right w:val="none" w:sz="0" w:space="0" w:color="auto"/>
                      </w:divBdr>
                      <w:divsChild>
                        <w:div w:id="1327902798">
                          <w:marLeft w:val="0"/>
                          <w:marRight w:val="0"/>
                          <w:marTop w:val="0"/>
                          <w:marBottom w:val="0"/>
                          <w:divBdr>
                            <w:top w:val="none" w:sz="0" w:space="0" w:color="auto"/>
                            <w:left w:val="none" w:sz="0" w:space="0" w:color="auto"/>
                            <w:bottom w:val="none" w:sz="0" w:space="0" w:color="auto"/>
                            <w:right w:val="none" w:sz="0" w:space="0" w:color="auto"/>
                          </w:divBdr>
                          <w:divsChild>
                            <w:div w:id="1395540622">
                              <w:marLeft w:val="0"/>
                              <w:marRight w:val="0"/>
                              <w:marTop w:val="0"/>
                              <w:marBottom w:val="0"/>
                              <w:divBdr>
                                <w:top w:val="none" w:sz="0" w:space="0" w:color="auto"/>
                                <w:left w:val="none" w:sz="0" w:space="0" w:color="auto"/>
                                <w:bottom w:val="none" w:sz="0" w:space="0" w:color="auto"/>
                                <w:right w:val="none" w:sz="0" w:space="0" w:color="auto"/>
                              </w:divBdr>
                              <w:divsChild>
                                <w:div w:id="318077986">
                                  <w:marLeft w:val="0"/>
                                  <w:marRight w:val="0"/>
                                  <w:marTop w:val="0"/>
                                  <w:marBottom w:val="0"/>
                                  <w:divBdr>
                                    <w:top w:val="none" w:sz="0" w:space="0" w:color="auto"/>
                                    <w:left w:val="none" w:sz="0" w:space="0" w:color="auto"/>
                                    <w:bottom w:val="none" w:sz="0" w:space="0" w:color="auto"/>
                                    <w:right w:val="none" w:sz="0" w:space="0" w:color="auto"/>
                                  </w:divBdr>
                                  <w:divsChild>
                                    <w:div w:id="1755008620">
                                      <w:marLeft w:val="0"/>
                                      <w:marRight w:val="0"/>
                                      <w:marTop w:val="0"/>
                                      <w:marBottom w:val="0"/>
                                      <w:divBdr>
                                        <w:top w:val="none" w:sz="0" w:space="0" w:color="auto"/>
                                        <w:left w:val="none" w:sz="0" w:space="0" w:color="auto"/>
                                        <w:bottom w:val="none" w:sz="0" w:space="0" w:color="auto"/>
                                        <w:right w:val="none" w:sz="0" w:space="0" w:color="auto"/>
                                      </w:divBdr>
                                      <w:divsChild>
                                        <w:div w:id="1488936592">
                                          <w:marLeft w:val="0"/>
                                          <w:marRight w:val="0"/>
                                          <w:marTop w:val="0"/>
                                          <w:marBottom w:val="0"/>
                                          <w:divBdr>
                                            <w:top w:val="none" w:sz="0" w:space="0" w:color="auto"/>
                                            <w:left w:val="none" w:sz="0" w:space="0" w:color="auto"/>
                                            <w:bottom w:val="none" w:sz="0" w:space="0" w:color="auto"/>
                                            <w:right w:val="none" w:sz="0" w:space="0" w:color="auto"/>
                                          </w:divBdr>
                                          <w:divsChild>
                                            <w:div w:id="453981593">
                                              <w:marLeft w:val="0"/>
                                              <w:marRight w:val="0"/>
                                              <w:marTop w:val="0"/>
                                              <w:marBottom w:val="0"/>
                                              <w:divBdr>
                                                <w:top w:val="none" w:sz="0" w:space="0" w:color="auto"/>
                                                <w:left w:val="none" w:sz="0" w:space="0" w:color="auto"/>
                                                <w:bottom w:val="none" w:sz="0" w:space="0" w:color="auto"/>
                                                <w:right w:val="none" w:sz="0" w:space="0" w:color="auto"/>
                                              </w:divBdr>
                                              <w:divsChild>
                                                <w:div w:id="849950544">
                                                  <w:marLeft w:val="0"/>
                                                  <w:marRight w:val="0"/>
                                                  <w:marTop w:val="0"/>
                                                  <w:marBottom w:val="0"/>
                                                  <w:divBdr>
                                                    <w:top w:val="none" w:sz="0" w:space="0" w:color="auto"/>
                                                    <w:left w:val="none" w:sz="0" w:space="0" w:color="auto"/>
                                                    <w:bottom w:val="none" w:sz="0" w:space="0" w:color="auto"/>
                                                    <w:right w:val="none" w:sz="0" w:space="0" w:color="auto"/>
                                                  </w:divBdr>
                                                  <w:divsChild>
                                                    <w:div w:id="190960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1417298">
      <w:bodyDiv w:val="1"/>
      <w:marLeft w:val="0"/>
      <w:marRight w:val="0"/>
      <w:marTop w:val="0"/>
      <w:marBottom w:val="0"/>
      <w:divBdr>
        <w:top w:val="none" w:sz="0" w:space="0" w:color="auto"/>
        <w:left w:val="none" w:sz="0" w:space="0" w:color="auto"/>
        <w:bottom w:val="none" w:sz="0" w:space="0" w:color="auto"/>
        <w:right w:val="none" w:sz="0" w:space="0" w:color="auto"/>
      </w:divBdr>
      <w:divsChild>
        <w:div w:id="1792938772">
          <w:marLeft w:val="0"/>
          <w:marRight w:val="0"/>
          <w:marTop w:val="0"/>
          <w:marBottom w:val="0"/>
          <w:divBdr>
            <w:top w:val="none" w:sz="0" w:space="0" w:color="auto"/>
            <w:left w:val="none" w:sz="0" w:space="0" w:color="auto"/>
            <w:bottom w:val="none" w:sz="0" w:space="0" w:color="auto"/>
            <w:right w:val="none" w:sz="0" w:space="0" w:color="auto"/>
          </w:divBdr>
          <w:divsChild>
            <w:div w:id="1567759008">
              <w:marLeft w:val="0"/>
              <w:marRight w:val="0"/>
              <w:marTop w:val="0"/>
              <w:marBottom w:val="0"/>
              <w:divBdr>
                <w:top w:val="none" w:sz="0" w:space="0" w:color="auto"/>
                <w:left w:val="none" w:sz="0" w:space="0" w:color="auto"/>
                <w:bottom w:val="none" w:sz="0" w:space="0" w:color="auto"/>
                <w:right w:val="none" w:sz="0" w:space="0" w:color="auto"/>
              </w:divBdr>
              <w:divsChild>
                <w:div w:id="1496603230">
                  <w:marLeft w:val="0"/>
                  <w:marRight w:val="0"/>
                  <w:marTop w:val="0"/>
                  <w:marBottom w:val="0"/>
                  <w:divBdr>
                    <w:top w:val="none" w:sz="0" w:space="0" w:color="auto"/>
                    <w:left w:val="none" w:sz="0" w:space="0" w:color="auto"/>
                    <w:bottom w:val="none" w:sz="0" w:space="0" w:color="auto"/>
                    <w:right w:val="none" w:sz="0" w:space="0" w:color="auto"/>
                  </w:divBdr>
                  <w:divsChild>
                    <w:div w:id="1799489245">
                      <w:marLeft w:val="0"/>
                      <w:marRight w:val="0"/>
                      <w:marTop w:val="0"/>
                      <w:marBottom w:val="0"/>
                      <w:divBdr>
                        <w:top w:val="none" w:sz="0" w:space="0" w:color="auto"/>
                        <w:left w:val="none" w:sz="0" w:space="0" w:color="auto"/>
                        <w:bottom w:val="none" w:sz="0" w:space="0" w:color="auto"/>
                        <w:right w:val="none" w:sz="0" w:space="0" w:color="auto"/>
                      </w:divBdr>
                      <w:divsChild>
                        <w:div w:id="185291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3249640">
      <w:bodyDiv w:val="1"/>
      <w:marLeft w:val="0"/>
      <w:marRight w:val="0"/>
      <w:marTop w:val="0"/>
      <w:marBottom w:val="0"/>
      <w:divBdr>
        <w:top w:val="none" w:sz="0" w:space="0" w:color="auto"/>
        <w:left w:val="none" w:sz="0" w:space="0" w:color="auto"/>
        <w:bottom w:val="none" w:sz="0" w:space="0" w:color="auto"/>
        <w:right w:val="none" w:sz="0" w:space="0" w:color="auto"/>
      </w:divBdr>
      <w:divsChild>
        <w:div w:id="377585496">
          <w:marLeft w:val="0"/>
          <w:marRight w:val="0"/>
          <w:marTop w:val="0"/>
          <w:marBottom w:val="0"/>
          <w:divBdr>
            <w:top w:val="none" w:sz="0" w:space="0" w:color="auto"/>
            <w:left w:val="none" w:sz="0" w:space="0" w:color="auto"/>
            <w:bottom w:val="none" w:sz="0" w:space="0" w:color="auto"/>
            <w:right w:val="none" w:sz="0" w:space="0" w:color="auto"/>
          </w:divBdr>
          <w:divsChild>
            <w:div w:id="1181818165">
              <w:marLeft w:val="0"/>
              <w:marRight w:val="0"/>
              <w:marTop w:val="0"/>
              <w:marBottom w:val="0"/>
              <w:divBdr>
                <w:top w:val="single" w:sz="18" w:space="0" w:color="5689D2"/>
                <w:left w:val="none" w:sz="0" w:space="0" w:color="auto"/>
                <w:bottom w:val="single" w:sz="12" w:space="0" w:color="5689D2"/>
                <w:right w:val="none" w:sz="0" w:space="0" w:color="auto"/>
              </w:divBdr>
              <w:divsChild>
                <w:div w:id="2098020849">
                  <w:marLeft w:val="0"/>
                  <w:marRight w:val="0"/>
                  <w:marTop w:val="0"/>
                  <w:marBottom w:val="0"/>
                  <w:divBdr>
                    <w:top w:val="none" w:sz="0" w:space="0" w:color="auto"/>
                    <w:left w:val="single" w:sz="6" w:space="0" w:color="DBDBDB"/>
                    <w:bottom w:val="none" w:sz="0" w:space="0" w:color="auto"/>
                    <w:right w:val="single" w:sz="6" w:space="0" w:color="DBDBDB"/>
                  </w:divBdr>
                  <w:divsChild>
                    <w:div w:id="751197884">
                      <w:marLeft w:val="0"/>
                      <w:marRight w:val="0"/>
                      <w:marTop w:val="0"/>
                      <w:marBottom w:val="0"/>
                      <w:divBdr>
                        <w:top w:val="none" w:sz="0" w:space="0" w:color="auto"/>
                        <w:left w:val="none" w:sz="0" w:space="0" w:color="auto"/>
                        <w:bottom w:val="none" w:sz="0" w:space="0" w:color="auto"/>
                        <w:right w:val="none" w:sz="0" w:space="0" w:color="auto"/>
                      </w:divBdr>
                      <w:divsChild>
                        <w:div w:id="1625503802">
                          <w:marLeft w:val="0"/>
                          <w:marRight w:val="0"/>
                          <w:marTop w:val="0"/>
                          <w:marBottom w:val="0"/>
                          <w:divBdr>
                            <w:top w:val="none" w:sz="0" w:space="0" w:color="auto"/>
                            <w:left w:val="none" w:sz="0" w:space="0" w:color="auto"/>
                            <w:bottom w:val="none" w:sz="0" w:space="0" w:color="auto"/>
                            <w:right w:val="none" w:sz="0" w:space="0" w:color="auto"/>
                          </w:divBdr>
                          <w:divsChild>
                            <w:div w:id="761102221">
                              <w:marLeft w:val="0"/>
                              <w:marRight w:val="0"/>
                              <w:marTop w:val="0"/>
                              <w:marBottom w:val="0"/>
                              <w:divBdr>
                                <w:top w:val="none" w:sz="0" w:space="0" w:color="auto"/>
                                <w:left w:val="none" w:sz="0" w:space="0" w:color="auto"/>
                                <w:bottom w:val="none" w:sz="0" w:space="0" w:color="auto"/>
                                <w:right w:val="none" w:sz="0" w:space="0" w:color="auto"/>
                              </w:divBdr>
                              <w:divsChild>
                                <w:div w:id="1440104864">
                                  <w:marLeft w:val="0"/>
                                  <w:marRight w:val="0"/>
                                  <w:marTop w:val="0"/>
                                  <w:marBottom w:val="0"/>
                                  <w:divBdr>
                                    <w:top w:val="none" w:sz="0" w:space="0" w:color="auto"/>
                                    <w:left w:val="none" w:sz="0" w:space="0" w:color="auto"/>
                                    <w:bottom w:val="none" w:sz="0" w:space="0" w:color="auto"/>
                                    <w:right w:val="none" w:sz="0" w:space="0" w:color="auto"/>
                                  </w:divBdr>
                                  <w:divsChild>
                                    <w:div w:id="2031295078">
                                      <w:marLeft w:val="0"/>
                                      <w:marRight w:val="0"/>
                                      <w:marTop w:val="0"/>
                                      <w:marBottom w:val="0"/>
                                      <w:divBdr>
                                        <w:top w:val="none" w:sz="0" w:space="0" w:color="auto"/>
                                        <w:left w:val="none" w:sz="0" w:space="0" w:color="auto"/>
                                        <w:bottom w:val="none" w:sz="0" w:space="0" w:color="auto"/>
                                        <w:right w:val="none" w:sz="0" w:space="0" w:color="auto"/>
                                      </w:divBdr>
                                      <w:divsChild>
                                        <w:div w:id="878207366">
                                          <w:marLeft w:val="0"/>
                                          <w:marRight w:val="0"/>
                                          <w:marTop w:val="0"/>
                                          <w:marBottom w:val="0"/>
                                          <w:divBdr>
                                            <w:top w:val="none" w:sz="0" w:space="0" w:color="auto"/>
                                            <w:left w:val="none" w:sz="0" w:space="0" w:color="auto"/>
                                            <w:bottom w:val="none" w:sz="0" w:space="0" w:color="auto"/>
                                            <w:right w:val="none" w:sz="0" w:space="0" w:color="auto"/>
                                          </w:divBdr>
                                          <w:divsChild>
                                            <w:div w:id="1438792189">
                                              <w:marLeft w:val="0"/>
                                              <w:marRight w:val="0"/>
                                              <w:marTop w:val="0"/>
                                              <w:marBottom w:val="0"/>
                                              <w:divBdr>
                                                <w:top w:val="none" w:sz="0" w:space="0" w:color="auto"/>
                                                <w:left w:val="none" w:sz="0" w:space="0" w:color="auto"/>
                                                <w:bottom w:val="none" w:sz="0" w:space="0" w:color="auto"/>
                                                <w:right w:val="none" w:sz="0" w:space="0" w:color="auto"/>
                                              </w:divBdr>
                                              <w:divsChild>
                                                <w:div w:id="738483242">
                                                  <w:marLeft w:val="0"/>
                                                  <w:marRight w:val="0"/>
                                                  <w:marTop w:val="0"/>
                                                  <w:marBottom w:val="0"/>
                                                  <w:divBdr>
                                                    <w:top w:val="none" w:sz="0" w:space="0" w:color="auto"/>
                                                    <w:left w:val="none" w:sz="0" w:space="0" w:color="auto"/>
                                                    <w:bottom w:val="none" w:sz="0" w:space="0" w:color="auto"/>
                                                    <w:right w:val="none" w:sz="0" w:space="0" w:color="auto"/>
                                                  </w:divBdr>
                                                  <w:divsChild>
                                                    <w:div w:id="6272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sc.edu.cn/chuguo/s/2251" TargetMode="External"/><Relationship Id="rId3" Type="http://schemas.openxmlformats.org/officeDocument/2006/relationships/settings" Target="settings.xml"/><Relationship Id="rId7" Type="http://schemas.openxmlformats.org/officeDocument/2006/relationships/hyperlink" Target="https://www.csc.edu.cn/chuguo/s/2251"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sc.edu.cn/article/2259"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1</Pages>
  <Words>138</Words>
  <Characters>791</Characters>
  <Application>Microsoft Office Word</Application>
  <DocSecurity>0</DocSecurity>
  <Lines>6</Lines>
  <Paragraphs>1</Paragraphs>
  <ScaleCrop>false</ScaleCrop>
  <Company/>
  <LinksUpToDate>false</LinksUpToDate>
  <CharactersWithSpaces>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Xixi Shen</dc:creator>
  <cp:lastModifiedBy>沈夕希</cp:lastModifiedBy>
  <cp:revision>38</cp:revision>
  <dcterms:created xsi:type="dcterms:W3CDTF">2020-11-17T01:55:00Z</dcterms:created>
  <dcterms:modified xsi:type="dcterms:W3CDTF">2022-03-04T06:39:00Z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